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bookmarkStart w:id="0" w:name="_Toc15306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第一章</w:t>
      </w:r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投标邀请</w:t>
      </w:r>
    </w:p>
    <w:p>
      <w:pPr>
        <w:spacing w:line="48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成都中土工程设计有限公司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受</w:t>
      </w:r>
      <w:r>
        <w:rPr>
          <w:rFonts w:hint="eastAsia" w:ascii="宋体" w:hAnsi="宋体" w:cs="宋体"/>
          <w:color w:val="auto"/>
          <w:sz w:val="24"/>
          <w:lang w:eastAsia="zh-CN"/>
        </w:rPr>
        <w:t>自贡航空产业投资集团有限责任公司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委托</w:t>
      </w:r>
      <w:r>
        <w:rPr>
          <w:rFonts w:hint="eastAsia" w:ascii="宋体" w:hAnsi="宋体" w:eastAsia="宋体" w:cs="宋体"/>
          <w:color w:val="auto"/>
          <w:sz w:val="24"/>
        </w:rPr>
        <w:t>，拟通过公开招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标方式确定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2025-2026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年度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招标代理机构进入</w:t>
      </w:r>
      <w:r>
        <w:rPr>
          <w:rFonts w:hint="eastAsia" w:ascii="宋体" w:hAnsi="宋体" w:cs="宋体"/>
          <w:color w:val="auto"/>
          <w:sz w:val="24"/>
          <w:lang w:eastAsia="zh-CN"/>
        </w:rPr>
        <w:t>自贡航空产业投资集团有限责任公司</w:t>
      </w:r>
      <w:r>
        <w:rPr>
          <w:rFonts w:hint="eastAsia" w:ascii="宋体" w:hAnsi="宋体" w:eastAsia="宋体" w:cs="宋体"/>
          <w:color w:val="auto"/>
          <w:sz w:val="24"/>
        </w:rPr>
        <w:t>招标代理机构库，负责公司相关项目的委托招标代理服务事宜。</w:t>
      </w:r>
    </w:p>
    <w:p>
      <w:pPr>
        <w:pStyle w:val="7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1" w:name="_Toc152045513"/>
      <w:bookmarkStart w:id="2" w:name="_Toc179632529"/>
      <w:bookmarkStart w:id="3" w:name="_Toc152042289"/>
      <w:bookmarkStart w:id="4" w:name="_Toc6826"/>
      <w:bookmarkStart w:id="5" w:name="_Toc144974481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、项目概况与招标范围</w:t>
      </w:r>
      <w:bookmarkEnd w:id="1"/>
      <w:bookmarkEnd w:id="2"/>
      <w:bookmarkEnd w:id="3"/>
      <w:bookmarkEnd w:id="4"/>
      <w:bookmarkEnd w:id="5"/>
    </w:p>
    <w:p>
      <w:pPr>
        <w:numPr>
          <w:ilvl w:val="0"/>
          <w:numId w:val="1"/>
        </w:numPr>
        <w:spacing w:line="480" w:lineRule="exact"/>
        <w:ind w:left="0" w:leftChars="0" w:firstLine="480" w:firstLineChars="2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项目名称：</w:t>
      </w:r>
      <w:bookmarkStart w:id="6" w:name="OLE_LINK1"/>
      <w:r>
        <w:rPr>
          <w:rFonts w:hint="eastAsia" w:ascii="宋体" w:hAnsi="宋体" w:cs="宋体"/>
          <w:bCs/>
          <w:color w:val="auto"/>
          <w:sz w:val="24"/>
          <w:lang w:eastAsia="zh-CN"/>
        </w:rPr>
        <w:t>自贡航空产业投资集团有限责任公司2025年年度招标代理机构储备库</w:t>
      </w:r>
      <w:bookmarkEnd w:id="6"/>
      <w:r>
        <w:rPr>
          <w:rFonts w:hint="eastAsia" w:ascii="宋体" w:hAnsi="宋体" w:eastAsia="宋体" w:cs="宋体"/>
          <w:bCs/>
          <w:color w:val="auto"/>
          <w:sz w:val="24"/>
        </w:rPr>
        <w:t>。</w:t>
      </w:r>
    </w:p>
    <w:p>
      <w:pPr>
        <w:numPr>
          <w:ilvl w:val="0"/>
          <w:numId w:val="1"/>
        </w:numPr>
        <w:spacing w:line="480" w:lineRule="exact"/>
        <w:ind w:left="0" w:leftChars="0"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招标范围：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2025-2026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年度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自贡航空产业投资集团有限责任公司</w:t>
      </w:r>
      <w:r>
        <w:rPr>
          <w:rFonts w:hint="eastAsia" w:ascii="宋体" w:hAnsi="宋体" w:eastAsia="宋体" w:cs="宋体"/>
          <w:bCs/>
          <w:color w:val="auto"/>
          <w:sz w:val="24"/>
        </w:rPr>
        <w:t>招标人委托的招标代理服务。</w:t>
      </w:r>
    </w:p>
    <w:p>
      <w:pPr>
        <w:numPr>
          <w:ilvl w:val="0"/>
          <w:numId w:val="1"/>
        </w:numPr>
        <w:spacing w:line="48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服务期限：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一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年。</w:t>
      </w:r>
    </w:p>
    <w:p>
      <w:pPr>
        <w:pStyle w:val="7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7" w:name="_Toc8555"/>
      <w:bookmarkStart w:id="8" w:name="_Toc152045514"/>
      <w:bookmarkStart w:id="9" w:name="_Toc179632530"/>
      <w:bookmarkStart w:id="10" w:name="_Toc144974482"/>
      <w:bookmarkStart w:id="11" w:name="_Toc152042290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、投标人资格要求</w:t>
      </w:r>
      <w:bookmarkEnd w:id="7"/>
      <w:bookmarkEnd w:id="8"/>
      <w:bookmarkEnd w:id="9"/>
      <w:bookmarkEnd w:id="10"/>
      <w:bookmarkEnd w:id="11"/>
    </w:p>
    <w:p>
      <w:pPr>
        <w:pStyle w:val="7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12" w:name="_Toc31507"/>
      <w:bookmarkStart w:id="13" w:name="_Toc6968"/>
      <w:bookmarkStart w:id="14" w:name="_Hlk34335495"/>
      <w:bookmarkStart w:id="15" w:name="_Toc152045515"/>
      <w:bookmarkStart w:id="16" w:name="_Toc144974483"/>
      <w:bookmarkStart w:id="17" w:name="_Toc152042291"/>
      <w:bookmarkStart w:id="18" w:name="_Toc179632531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在中华人民共和国境内注册的独立法人企业；</w:t>
      </w:r>
      <w:bookmarkEnd w:id="12"/>
      <w:bookmarkEnd w:id="13"/>
    </w:p>
    <w:p>
      <w:pPr>
        <w:pStyle w:val="7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19" w:name="_Toc23315"/>
      <w:bookmarkStart w:id="20" w:name="_Toc23504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具有良好的商业信誉和健全的财务会计制度；</w:t>
      </w:r>
      <w:bookmarkEnd w:id="19"/>
      <w:bookmarkEnd w:id="20"/>
    </w:p>
    <w:p>
      <w:pPr>
        <w:pStyle w:val="7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21" w:name="_Toc16125"/>
      <w:bookmarkStart w:id="22" w:name="_Toc19818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具有履行合同所必须的设备和专业技术能力；</w:t>
      </w:r>
      <w:bookmarkEnd w:id="21"/>
      <w:bookmarkEnd w:id="22"/>
    </w:p>
    <w:p>
      <w:pPr>
        <w:pStyle w:val="7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23" w:name="_Toc29597"/>
      <w:bookmarkStart w:id="24" w:name="_Toc1407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具有依法缴纳税收和社会保障资金的良好记录(提供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年以来任意一个月的公司纳税及社保缴纳证明的截图）；</w:t>
      </w:r>
      <w:bookmarkEnd w:id="23"/>
      <w:bookmarkEnd w:id="24"/>
    </w:p>
    <w:p>
      <w:pPr>
        <w:pStyle w:val="7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25" w:name="_Toc4236"/>
      <w:bookmarkStart w:id="26" w:name="_Toc8524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在中国政府采购网或四川政府采购网登记，并提供投标人在中国政府采购网或四川政府采购网登记截图；</w:t>
      </w:r>
      <w:bookmarkEnd w:id="25"/>
      <w:bookmarkEnd w:id="26"/>
    </w:p>
    <w:p>
      <w:pPr>
        <w:pStyle w:val="7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27" w:name="_Toc407"/>
      <w:bookmarkStart w:id="28" w:name="_Toc13721"/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2022年1月1日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至今，在“信用中国”内未列入严重违法失信业名单（黑名单）信息。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2022年1月1日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至今，未被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自贡航空产业投资集团有限责任公司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列入不良供应商。</w:t>
      </w:r>
      <w:bookmarkEnd w:id="27"/>
      <w:bookmarkEnd w:id="28"/>
    </w:p>
    <w:bookmarkEnd w:id="14"/>
    <w:p>
      <w:pPr>
        <w:pStyle w:val="7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29" w:name="_Toc5016"/>
      <w:bookmarkStart w:id="30" w:name="_Toc144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中标人不得分包或转包；</w:t>
      </w:r>
      <w:bookmarkEnd w:id="29"/>
      <w:bookmarkEnd w:id="30"/>
    </w:p>
    <w:p>
      <w:pPr>
        <w:pStyle w:val="7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31" w:name="_Toc4119"/>
      <w:bookmarkStart w:id="32" w:name="_Toc13128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本项目不接受联合体投标。</w:t>
      </w:r>
      <w:bookmarkEnd w:id="31"/>
      <w:bookmarkEnd w:id="32"/>
    </w:p>
    <w:p>
      <w:pPr>
        <w:pStyle w:val="7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3" w:name="_Toc7511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、招标文件的获取</w:t>
      </w:r>
      <w:bookmarkEnd w:id="15"/>
      <w:bookmarkEnd w:id="16"/>
      <w:bookmarkEnd w:id="17"/>
      <w:bookmarkEnd w:id="18"/>
      <w:bookmarkEnd w:id="33"/>
    </w:p>
    <w:p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2025年5月9日至2025年5月15日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（法定公休日、法定节假日除外）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报名方式：网上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报名，请将报名资料传至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205647161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李先生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18608133317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。（文件售出后费用不退，报名资格不能转让）。</w:t>
      </w:r>
    </w:p>
    <w:p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eastAsia="zh-CN" w:bidi="ar"/>
          <w14:textFill>
            <w14:solidFill>
              <w14:schemeClr w14:val="tx1"/>
            </w14:solidFill>
          </w14:textFill>
        </w:rPr>
        <w:t>资料费</w:t>
      </w:r>
      <w:r>
        <w:rPr>
          <w:rFonts w:hint="eastAsia" w:ascii="宋体" w:hAnsi="宋体" w:eastAsia="宋体" w:cs="宋体"/>
          <w:color w:val="000000" w:themeColor="text1"/>
          <w:sz w:val="24"/>
          <w:lang w:eastAsia="zh-CN" w:bidi="ar"/>
          <w14:textFill>
            <w14:solidFill>
              <w14:schemeClr w14:val="tx1"/>
            </w14:solidFill>
          </w14:textFill>
        </w:rPr>
        <w:t>：人民币</w:t>
      </w:r>
      <w:r>
        <w:rPr>
          <w:rFonts w:hint="eastAsia" w:ascii="宋体" w:hAnsi="宋体" w:cs="宋体"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lang w:eastAsia="zh-CN" w:bidi="ar"/>
          <w14:textFill>
            <w14:solidFill>
              <w14:schemeClr w14:val="tx1"/>
            </w14:solidFill>
          </w14:textFill>
        </w:rPr>
        <w:t>00元/份</w:t>
      </w:r>
      <w:r>
        <w:rPr>
          <w:rFonts w:hint="eastAsia" w:ascii="宋体" w:hAnsi="宋体" w:cs="宋体"/>
          <w:color w:val="000000" w:themeColor="text1"/>
          <w:sz w:val="24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zh-CN" w:eastAsia="zh-CN"/>
        </w:rPr>
        <w:t>在领取招标文件前办理报名费，可使用现金、微信、银行转账、电汇或采购代理机构认可的方式支付（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特别注意：请在备注栏填写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公司全称及项目名称简称报名费</w:t>
      </w:r>
      <w:r>
        <w:rPr>
          <w:rFonts w:hint="eastAsia" w:ascii="宋体" w:hAnsi="宋体" w:eastAsia="宋体" w:cs="宋体"/>
          <w:color w:val="auto"/>
          <w:sz w:val="24"/>
          <w:lang w:val="zh-CN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</w:p>
    <w:p>
      <w:pPr>
        <w:pStyle w:val="2"/>
        <w:spacing w:line="240" w:lineRule="auto"/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  <w:bookmarkStart w:id="42" w:name="_GoBack"/>
      <w:r>
        <w:drawing>
          <wp:inline distT="0" distB="0" distL="114300" distR="114300">
            <wp:extent cx="5269865" cy="575627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</w:p>
    <w:p>
      <w:pPr>
        <w:pStyle w:val="2"/>
        <w:rPr>
          <w:rFonts w:hint="eastAsia"/>
          <w:color w:val="FF000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报名时应提供下述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资料并加盖投标人公章</w:t>
      </w:r>
      <w:r>
        <w:rPr>
          <w:rFonts w:hint="eastAsia" w:ascii="宋体" w:hAnsi="宋体" w:eastAsia="宋体" w:cs="宋体"/>
          <w:color w:val="auto"/>
          <w:sz w:val="24"/>
        </w:rPr>
        <w:t>：</w:t>
      </w:r>
    </w:p>
    <w:p>
      <w:pPr>
        <w:numPr>
          <w:ilvl w:val="1"/>
          <w:numId w:val="3"/>
        </w:numPr>
        <w:tabs>
          <w:tab w:val="left" w:pos="360"/>
          <w:tab w:val="clear" w:pos="840"/>
        </w:tabs>
        <w:spacing w:line="480" w:lineRule="exact"/>
        <w:ind w:left="1240" w:leftChars="0" w:hanging="420" w:firstLineChars="0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营业执照。</w:t>
      </w:r>
    </w:p>
    <w:p>
      <w:pPr>
        <w:numPr>
          <w:ilvl w:val="1"/>
          <w:numId w:val="3"/>
        </w:numPr>
        <w:tabs>
          <w:tab w:val="left" w:pos="360"/>
          <w:tab w:val="clear" w:pos="840"/>
        </w:tabs>
        <w:spacing w:line="480" w:lineRule="exact"/>
        <w:ind w:left="1240" w:leftChars="0" w:hanging="420" w:firstLineChars="0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单位介绍信（应包含项目名称、联系人姓名、联系电话、联系邮箱等内容）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。</w:t>
      </w:r>
    </w:p>
    <w:p>
      <w:pPr>
        <w:numPr>
          <w:ilvl w:val="1"/>
          <w:numId w:val="3"/>
        </w:numPr>
        <w:tabs>
          <w:tab w:val="left" w:pos="360"/>
          <w:tab w:val="clear" w:pos="840"/>
        </w:tabs>
        <w:spacing w:line="480" w:lineRule="exact"/>
        <w:ind w:left="1240" w:leftChars="0" w:hanging="420" w:firstLineChars="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政府采购代理登记网页截图。</w:t>
      </w:r>
    </w:p>
    <w:p>
      <w:pPr>
        <w:numPr>
          <w:ilvl w:val="1"/>
          <w:numId w:val="3"/>
        </w:numPr>
        <w:tabs>
          <w:tab w:val="left" w:pos="360"/>
          <w:tab w:val="clear" w:pos="840"/>
        </w:tabs>
        <w:spacing w:line="480" w:lineRule="exact"/>
        <w:ind w:left="1240" w:leftChars="0" w:hanging="420" w:firstLineChars="0"/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委托人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影印件。</w:t>
      </w:r>
    </w:p>
    <w:p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招标文件收到后不得转让。</w:t>
      </w:r>
    </w:p>
    <w:p>
      <w:pPr>
        <w:pStyle w:val="7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34" w:name="_Toc23249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开标时间、地点及递交投标文件截止时间、地点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bookmarkEnd w:id="34"/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开标时间（即投标文件截止时间）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2025年5月29日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逾</w:t>
      </w:r>
      <w:r>
        <w:rPr>
          <w:rFonts w:hint="eastAsia" w:ascii="宋体" w:hAnsi="宋体" w:eastAsia="宋体" w:cs="宋体"/>
          <w:color w:val="auto"/>
          <w:sz w:val="24"/>
        </w:rPr>
        <w:t>期递交的，恕不接纳，视为未投标，本项目不接受邮寄投标。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开标地点（即递交投标文件截止地点）：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自贡航空产业投资集团有限责任公司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会议室。</w:t>
      </w:r>
    </w:p>
    <w:p>
      <w:pPr>
        <w:pStyle w:val="7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5" w:name="_Toc225654159"/>
      <w:bookmarkStart w:id="36" w:name="_Toc27235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、发布公告的媒介</w:t>
      </w:r>
      <w:bookmarkEnd w:id="35"/>
      <w:bookmarkEnd w:id="36"/>
    </w:p>
    <w:p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本次</w:t>
      </w:r>
      <w:r>
        <w:rPr>
          <w:rFonts w:hint="eastAsia" w:ascii="宋体" w:hAnsi="宋体" w:cs="宋体"/>
          <w:color w:val="auto"/>
          <w:sz w:val="24"/>
          <w:lang w:eastAsia="zh-CN"/>
        </w:rPr>
        <w:t>投标邀请</w:t>
      </w:r>
      <w:r>
        <w:rPr>
          <w:rFonts w:hint="eastAsia" w:ascii="宋体" w:hAnsi="宋体" w:eastAsia="宋体" w:cs="宋体"/>
          <w:color w:val="auto"/>
          <w:sz w:val="24"/>
        </w:rPr>
        <w:t>同时在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</w:rPr>
        <w:t>四川招投标网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  <w:t>及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eastAsia="zh-CN"/>
        </w:rPr>
        <w:t>自贡航空产业投资集团有限责任公司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  <w:t>官网</w:t>
      </w:r>
      <w:r>
        <w:rPr>
          <w:rFonts w:hint="eastAsia" w:ascii="宋体" w:hAnsi="宋体" w:eastAsia="宋体" w:cs="宋体"/>
          <w:color w:val="auto"/>
          <w:sz w:val="24"/>
          <w:u w:val="none"/>
        </w:rPr>
        <w:t>上以公告形式发布。</w:t>
      </w:r>
    </w:p>
    <w:p>
      <w:pPr>
        <w:pStyle w:val="7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7" w:name="_Toc15514"/>
      <w:bookmarkStart w:id="38" w:name="_Toc179632534"/>
      <w:bookmarkStart w:id="39" w:name="_Toc152042293"/>
      <w:bookmarkStart w:id="40" w:name="_Toc152045517"/>
      <w:bookmarkStart w:id="41" w:name="_Toc144974485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、联系方式</w:t>
      </w:r>
      <w:bookmarkEnd w:id="37"/>
      <w:bookmarkEnd w:id="38"/>
      <w:bookmarkEnd w:id="39"/>
      <w:bookmarkEnd w:id="40"/>
      <w:bookmarkEnd w:id="41"/>
    </w:p>
    <w:p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招标人：</w:t>
      </w:r>
      <w:r>
        <w:rPr>
          <w:rFonts w:hint="eastAsia" w:ascii="宋体" w:hAnsi="宋体" w:cs="宋体"/>
          <w:color w:val="auto"/>
          <w:sz w:val="24"/>
          <w:lang w:eastAsia="zh-CN"/>
        </w:rPr>
        <w:t>自贡航空产业投资集团有限责任公司</w:t>
      </w:r>
    </w:p>
    <w:p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四川省自贡市贡井区航空产业园区灯塔路1号</w:t>
      </w:r>
    </w:p>
    <w:p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曾老师</w:t>
      </w:r>
    </w:p>
    <w:p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0813-3216079</w:t>
      </w:r>
    </w:p>
    <w:p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招标代理机构：</w:t>
      </w:r>
      <w:r>
        <w:rPr>
          <w:rFonts w:hint="eastAsia" w:ascii="宋体" w:hAnsi="宋体" w:cs="宋体"/>
          <w:color w:val="auto"/>
          <w:sz w:val="24"/>
          <w:lang w:eastAsia="zh-CN"/>
        </w:rPr>
        <w:t>成都中土工程设计有限公司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地址：</w:t>
      </w:r>
      <w:r>
        <w:rPr>
          <w:rFonts w:hint="eastAsia" w:ascii="宋体" w:hAnsi="宋体" w:cs="宋体"/>
          <w:color w:val="auto"/>
          <w:sz w:val="24"/>
          <w:lang w:eastAsia="zh-CN"/>
        </w:rPr>
        <w:t>四川省自贡市沿滩区古盐大道</w:t>
      </w:r>
    </w:p>
    <w:p>
      <w:pPr>
        <w:pStyle w:val="2"/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李先生</w:t>
      </w:r>
    </w:p>
    <w:p>
      <w:pPr>
        <w:pStyle w:val="2"/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电话：</w:t>
      </w:r>
      <w:r>
        <w:rPr>
          <w:rFonts w:hint="eastAsia" w:eastAsia="宋体" w:cs="宋体"/>
          <w:color w:val="auto"/>
          <w:sz w:val="24"/>
          <w:highlight w:val="none"/>
          <w:lang w:val="en-US" w:eastAsia="zh-CN"/>
        </w:rPr>
        <w:t>18608133317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E35FB"/>
    <w:multiLevelType w:val="singleLevel"/>
    <w:tmpl w:val="9D8E35F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9FB010A"/>
    <w:multiLevelType w:val="singleLevel"/>
    <w:tmpl w:val="D9FB01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D51B7FA"/>
    <w:multiLevelType w:val="multilevel"/>
    <w:tmpl w:val="6D51B7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2715A"/>
    <w:rsid w:val="51B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00" w:lineRule="exact"/>
    </w:pPr>
    <w:rPr>
      <w:rFonts w:ascii="宋体" w:hAnsi="宋体" w:eastAsiaTheme="minorEastAsia" w:cstheme="minorBidi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2025-05-08T07:01:00Z</dcterms:created>
  <dc:creator>Administrator</dc:creator>
  <cp:lastModifiedBy>Administrator</cp:lastModifiedBy>
  <dcterms:modified xsi:type="dcterms:W3CDTF">2025-05-08T07:41:57Z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eyJoZGlkIjoiZmMwMGU2NjIwZTE5ZWY2NTA5MjQ2MDBlN2QyMzc2M2QifQ==</vt:lpwstr>
  </property>
  <property fmtid="{D5CDD505-2E9C-101B-9397-08002B2CF9AE}" pid="4" name="ICV">
    <vt:lpwstr>5EE3CAB66FFF4228BD3900C8690A45BD_12</vt:lpwstr>
  </property>
</Properties>
</file>