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FCEE">
      <w:pPr>
        <w:pStyle w:val="2"/>
        <w:numPr>
          <w:ilvl w:val="0"/>
          <w:numId w:val="0"/>
        </w:numPr>
        <w:ind w:left="0" w:leftChars="0" w:firstLine="419" w:firstLineChars="131"/>
        <w:jc w:val="center"/>
        <w:rPr>
          <w:rFonts w:hint="eastAsia" w:ascii="微软雅黑" w:hAnsi="微软雅黑" w:eastAsia="微软雅黑" w:cs="微软雅黑"/>
          <w:color w:val="auto"/>
        </w:rPr>
      </w:pPr>
      <w:bookmarkStart w:id="0" w:name="_Toc9968"/>
      <w:bookmarkStart w:id="1" w:name="_Toc3198"/>
      <w:bookmarkStart w:id="2" w:name="_Toc30798"/>
      <w:bookmarkStart w:id="3" w:name="_Toc6483"/>
      <w:bookmarkStart w:id="4" w:name="_Toc5144"/>
      <w:bookmarkStart w:id="5" w:name="_Toc200874607"/>
      <w:bookmarkStart w:id="6" w:name="_Toc226699473"/>
      <w:bookmarkStart w:id="7" w:name="_Toc203812309"/>
      <w:r>
        <w:rPr>
          <w:rFonts w:hint="eastAsia" w:ascii="微软雅黑" w:hAnsi="微软雅黑" w:eastAsia="微软雅黑" w:cs="微软雅黑"/>
          <w:color w:val="auto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</w:rPr>
        <w:t>邀请</w:t>
      </w:r>
      <w:bookmarkEnd w:id="0"/>
      <w:bookmarkEnd w:id="1"/>
      <w:bookmarkEnd w:id="2"/>
      <w:bookmarkEnd w:id="3"/>
      <w:bookmarkEnd w:id="4"/>
    </w:p>
    <w:p w14:paraId="5E0F702F">
      <w:pPr>
        <w:spacing w:line="460" w:lineRule="exact"/>
        <w:ind w:firstLine="488"/>
        <w:rPr>
          <w:rFonts w:hint="eastAsia" w:ascii="微软雅黑" w:hAnsi="微软雅黑" w:eastAsia="微软雅黑" w:cs="微软雅黑"/>
          <w:color w:val="auto"/>
          <w:spacing w:val="2"/>
        </w:rPr>
      </w:pP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四川众智汇强工程项目管理有限公司</w:t>
      </w:r>
      <w:r>
        <w:rPr>
          <w:rFonts w:hint="eastAsia" w:ascii="微软雅黑" w:hAnsi="微软雅黑" w:eastAsia="微软雅黑" w:cs="微软雅黑"/>
          <w:color w:val="auto"/>
          <w:spacing w:val="2"/>
        </w:rPr>
        <w:t>受本项目采购人委托，拟以</w:t>
      </w: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公开招标</w:t>
      </w:r>
      <w:r>
        <w:rPr>
          <w:rFonts w:hint="eastAsia" w:ascii="微软雅黑" w:hAnsi="微软雅黑" w:eastAsia="微软雅黑" w:cs="微软雅黑"/>
          <w:color w:val="auto"/>
          <w:spacing w:val="2"/>
        </w:rPr>
        <w:t>方式对</w:t>
      </w:r>
      <w:r>
        <w:rPr>
          <w:rFonts w:hint="eastAsia" w:ascii="微软雅黑" w:hAnsi="微软雅黑" w:eastAsia="微软雅黑" w:cs="微软雅黑"/>
          <w:bCs/>
          <w:color w:val="auto"/>
          <w:u w:val="single"/>
          <w:lang w:val="en-US" w:eastAsia="zh-CN"/>
        </w:rPr>
        <w:t>2025四川低空经济产业链生态大会氛围营造及布展服务</w:t>
      </w:r>
      <w:r>
        <w:rPr>
          <w:rFonts w:hint="eastAsia" w:ascii="微软雅黑" w:hAnsi="微软雅黑" w:eastAsia="微软雅黑" w:cs="微软雅黑"/>
          <w:color w:val="auto"/>
          <w:spacing w:val="2"/>
        </w:rPr>
        <w:t>进行采购，现以公告方式邀请符合本次要求的</w:t>
      </w: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  <w:spacing w:val="2"/>
        </w:rPr>
        <w:t>参加</w:t>
      </w: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pacing w:val="2"/>
        </w:rPr>
        <w:t>。</w:t>
      </w:r>
    </w:p>
    <w:p w14:paraId="7224C33E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8" w:name="_Toc235"/>
      <w:bookmarkStart w:id="9" w:name="_Toc6307_WPSOffice_Level2"/>
      <w:bookmarkStart w:id="10" w:name="_Toc15867_WPSOffice_Level2"/>
      <w:bookmarkStart w:id="11" w:name="_Toc14551"/>
      <w:bookmarkStart w:id="12" w:name="_Toc31659"/>
      <w:bookmarkStart w:id="13" w:name="_Toc9158_WPSOffice_Level2"/>
      <w:bookmarkStart w:id="14" w:name="_Toc12057"/>
      <w:bookmarkStart w:id="15" w:name="_Toc31060"/>
      <w:r>
        <w:rPr>
          <w:rFonts w:hint="eastAsia" w:ascii="微软雅黑" w:hAnsi="微软雅黑" w:eastAsia="微软雅黑" w:cs="微软雅黑"/>
          <w:b/>
          <w:bCs/>
          <w:color w:val="auto"/>
        </w:rPr>
        <w:t>采购项目名称</w:t>
      </w:r>
      <w:bookmarkEnd w:id="8"/>
      <w:r>
        <w:rPr>
          <w:rFonts w:hint="eastAsia" w:ascii="微软雅黑" w:hAnsi="微软雅黑" w:eastAsia="微软雅黑" w:cs="微软雅黑"/>
          <w:b/>
          <w:bCs/>
          <w:color w:val="auto"/>
        </w:rPr>
        <w:t>：</w:t>
      </w:r>
      <w:bookmarkEnd w:id="9"/>
      <w:bookmarkEnd w:id="10"/>
      <w:bookmarkEnd w:id="11"/>
      <w:bookmarkEnd w:id="12"/>
      <w:bookmarkEnd w:id="13"/>
      <w:bookmarkStart w:id="16" w:name="_Toc29135"/>
      <w:bookmarkStart w:id="17" w:name="_Toc12742"/>
      <w:bookmarkStart w:id="18" w:name="_Toc27102"/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2025四川低空经济产业链生态大会氛围营造及布展服务</w:t>
      </w:r>
    </w:p>
    <w:p w14:paraId="11ED7023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采购</w:t>
      </w:r>
      <w:r>
        <w:rPr>
          <w:rFonts w:hint="eastAsia" w:ascii="微软雅黑" w:hAnsi="微软雅黑" w:eastAsia="微软雅黑" w:cs="微软雅黑"/>
          <w:b/>
          <w:bCs/>
          <w:color w:val="auto"/>
          <w:lang w:val="zh-CN"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ZZHQ-2025-024</w:t>
      </w:r>
    </w:p>
    <w:bookmarkEnd w:id="14"/>
    <w:p w14:paraId="1BD35C2E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采购预算：</w:t>
      </w:r>
      <w:bookmarkEnd w:id="15"/>
      <w:bookmarkStart w:id="19" w:name="_Toc28636_WPSOffice_Level2"/>
      <w:bookmarkStart w:id="20" w:name="_Toc18984_WPSOffice_Level2"/>
      <w:bookmarkStart w:id="21" w:name="_Toc21623"/>
      <w:bookmarkStart w:id="22" w:name="_Toc1265_WPSOffice_Level2"/>
      <w:bookmarkStart w:id="23" w:name="_Toc3431"/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9450000.00元，大写：玖佰肆拾伍万元整</w:t>
      </w:r>
    </w:p>
    <w:p w14:paraId="1D5B7023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资金来源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="微软雅黑" w:hAnsi="微软雅黑" w:eastAsia="微软雅黑" w:cs="微软雅黑"/>
          <w:b/>
          <w:bCs/>
          <w:color w:val="auto"/>
        </w:rPr>
        <w:t>：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szCs w:val="21"/>
          <w:u w:val="single"/>
        </w:rPr>
        <w:t xml:space="preserve">财政性资金  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auto"/>
          <w:szCs w:val="21"/>
          <w:u w:val="single"/>
        </w:rPr>
        <w:t>自筹资金</w:t>
      </w:r>
    </w:p>
    <w:p w14:paraId="37FDD968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spacing w:val="-2"/>
        </w:rPr>
        <w:t>项目内容：</w:t>
      </w:r>
    </w:p>
    <w:p w14:paraId="1F131D46">
      <w:pPr>
        <w:numPr>
          <w:ilvl w:val="0"/>
          <w:numId w:val="3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合同包数量：共</w:t>
      </w:r>
      <w:r>
        <w:rPr>
          <w:rFonts w:hint="eastAsia" w:ascii="微软雅黑" w:hAnsi="微软雅黑" w:eastAsia="微软雅黑" w:cs="微软雅黑"/>
          <w:color w:val="auto"/>
          <w:spacing w:val="-2"/>
          <w:u w:val="single"/>
        </w:rPr>
        <w:t xml:space="preserve"> 1 </w:t>
      </w:r>
      <w:r>
        <w:rPr>
          <w:rFonts w:hint="eastAsia" w:ascii="微软雅黑" w:hAnsi="微软雅黑" w:eastAsia="微软雅黑" w:cs="微软雅黑"/>
          <w:color w:val="auto"/>
          <w:spacing w:val="-2"/>
        </w:rPr>
        <w:t>包</w:t>
      </w:r>
    </w:p>
    <w:p w14:paraId="750C91AA">
      <w:pPr>
        <w:numPr>
          <w:ilvl w:val="0"/>
          <w:numId w:val="3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采购内容及要求：详见要求第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pacing w:val="-2"/>
        </w:rPr>
        <w:t>章</w:t>
      </w:r>
    </w:p>
    <w:p w14:paraId="139A8AA4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24" w:name="_Toc10083_WPSOffice_Level2"/>
      <w:bookmarkStart w:id="25" w:name="_Toc11998_WPSOffice_Level2"/>
      <w:bookmarkStart w:id="26" w:name="_Toc6459"/>
      <w:bookmarkStart w:id="27" w:name="_Toc18346"/>
      <w:bookmarkStart w:id="28" w:name="_Toc13184_WPSOffice_Level2"/>
      <w:bookmarkStart w:id="29" w:name="_Toc17610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参加本次采购活动应具备的条件：</w:t>
      </w:r>
      <w:bookmarkEnd w:id="5"/>
      <w:bookmarkEnd w:id="6"/>
      <w:bookmarkEnd w:id="7"/>
      <w:bookmarkEnd w:id="24"/>
      <w:bookmarkEnd w:id="25"/>
      <w:bookmarkEnd w:id="26"/>
      <w:bookmarkEnd w:id="27"/>
      <w:bookmarkEnd w:id="28"/>
      <w:bookmarkEnd w:id="29"/>
      <w:bookmarkStart w:id="30" w:name="_Toc5099_WPSOffice_Level2"/>
      <w:bookmarkStart w:id="31" w:name="_Toc2381_WPSOffice_Level2"/>
      <w:bookmarkStart w:id="32" w:name="_Toc9317"/>
      <w:bookmarkStart w:id="33" w:name="_Toc20494_WPSOffice_Level2"/>
      <w:bookmarkStart w:id="34" w:name="_Toc11926"/>
      <w:bookmarkStart w:id="35" w:name="_Toc15191"/>
    </w:p>
    <w:p w14:paraId="40736384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具有独立承担民事责任的能力。</w:t>
      </w:r>
    </w:p>
    <w:p w14:paraId="019AEBBB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具有良好的商业信誉和健全的财务会计制度。</w:t>
      </w:r>
    </w:p>
    <w:p w14:paraId="33C91696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具有履行合同所必须的设备和专业技术能力。</w:t>
      </w:r>
    </w:p>
    <w:p w14:paraId="4A97E073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具有依法缴纳税收和社会保障资金的良好记录。</w:t>
      </w:r>
    </w:p>
    <w:p w14:paraId="15DE9A47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参加本次采购活动前三年内，在经营活动中没有重大违法记录。</w:t>
      </w:r>
    </w:p>
    <w:p w14:paraId="24C14127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参加本项目采购活动响应人、法定代表人或主要负责人不得具有行贿犯罪记录。</w:t>
      </w:r>
    </w:p>
    <w:p w14:paraId="7B9F8CC9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法律、行政法规规定的其他条件。</w:t>
      </w:r>
    </w:p>
    <w:p w14:paraId="637A5DFB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具备采购人规定的特定资格条件：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 w14:paraId="25AF3875"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其他类似效力要求：</w:t>
      </w:r>
    </w:p>
    <w:p w14:paraId="7D5DEDF2">
      <w:pPr>
        <w:numPr>
          <w:ilvl w:val="0"/>
          <w:numId w:val="0"/>
        </w:numPr>
        <w:spacing w:line="460" w:lineRule="exact"/>
        <w:ind w:left="420" w:leftChars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(1)按照规定获取了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文件；</w:t>
      </w:r>
    </w:p>
    <w:p w14:paraId="74489E91">
      <w:pPr>
        <w:numPr>
          <w:ilvl w:val="0"/>
          <w:numId w:val="0"/>
        </w:numPr>
        <w:spacing w:line="460" w:lineRule="exact"/>
        <w:ind w:left="420" w:leftChars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(2)授权参加本次采购活动的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投标人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代表证明材料。</w:t>
      </w:r>
    </w:p>
    <w:bookmarkEnd w:id="30"/>
    <w:bookmarkEnd w:id="31"/>
    <w:bookmarkEnd w:id="32"/>
    <w:bookmarkEnd w:id="33"/>
    <w:bookmarkEnd w:id="34"/>
    <w:bookmarkEnd w:id="35"/>
    <w:p w14:paraId="53F36E9C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有效报名资格确定</w:t>
      </w:r>
    </w:p>
    <w:p w14:paraId="58480C86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按本章第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color w:val="auto"/>
          <w:spacing w:val="-2"/>
        </w:rPr>
        <w:t>项“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获取方式、时间、地点及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售价”的相关规定获取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的。</w:t>
      </w:r>
    </w:p>
    <w:p w14:paraId="58C81A23"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报名资格不能转让。</w:t>
      </w:r>
    </w:p>
    <w:p w14:paraId="3A39F61A">
      <w:pPr>
        <w:pStyle w:val="3"/>
        <w:spacing w:line="460" w:lineRule="exact"/>
        <w:ind w:firstLine="412"/>
        <w:rPr>
          <w:rFonts w:hint="eastAsia" w:ascii="微软雅黑" w:hAnsi="微软雅黑" w:eastAsia="微软雅黑" w:cs="微软雅黑"/>
          <w:color w:val="auto"/>
          <w:spacing w:val="-2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Cs w:val="21"/>
        </w:rPr>
        <w:t>说明：本项目在报名环节不对</w:t>
      </w:r>
      <w:r>
        <w:rPr>
          <w:rFonts w:hint="eastAsia" w:ascii="微软雅黑" w:hAnsi="微软雅黑" w:eastAsia="微软雅黑" w:cs="微软雅黑"/>
          <w:color w:val="auto"/>
          <w:spacing w:val="-2"/>
          <w:szCs w:val="21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  <w:spacing w:val="-2"/>
          <w:szCs w:val="21"/>
        </w:rPr>
        <w:t>进行资格审查。</w:t>
      </w:r>
    </w:p>
    <w:p w14:paraId="4A509F78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6" w:name="_Toc8669"/>
      <w:bookmarkStart w:id="37" w:name="_Toc26898"/>
      <w:bookmarkStart w:id="38" w:name="_Toc11153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招标文件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获取方式、时间、地点及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招标文件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售价</w:t>
      </w:r>
      <w:bookmarkEnd w:id="36"/>
      <w:bookmarkEnd w:id="37"/>
      <w:bookmarkEnd w:id="38"/>
    </w:p>
    <w:p w14:paraId="7F9AEE2D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获取招标文件方式及地点：</w:t>
      </w:r>
    </w:p>
    <w:p w14:paraId="494232C8">
      <w:pPr>
        <w:pStyle w:val="3"/>
        <w:numPr>
          <w:ilvl w:val="0"/>
          <w:numId w:val="0"/>
        </w:numPr>
        <w:spacing w:line="360" w:lineRule="auto"/>
        <w:ind w:leftChars="200" w:firstLine="420" w:firstLineChars="200"/>
        <w:rPr>
          <w:rFonts w:hint="eastAsia" w:ascii="微软雅黑" w:hAnsi="微软雅黑" w:eastAsia="微软雅黑" w:cs="微软雅黑"/>
          <w:color w:val="auto"/>
          <w:spacing w:val="-2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  <w:t>①现场获取：</w:t>
      </w:r>
      <w:r>
        <w:rPr>
          <w:rFonts w:hint="eastAsia" w:ascii="微软雅黑" w:hAnsi="微软雅黑" w:eastAsia="微软雅黑" w:cs="微软雅黑"/>
          <w:color w:val="auto"/>
          <w:spacing w:val="-2"/>
          <w:kern w:val="2"/>
          <w:sz w:val="21"/>
          <w:szCs w:val="22"/>
          <w:lang w:val="en-US" w:eastAsia="zh-CN" w:bidi="ar-SA"/>
        </w:rPr>
        <w:t>四川省自贡市沿滩区卫坪街道玉川路1号四川众智汇强工程项目管理有限公司；</w:t>
      </w:r>
    </w:p>
    <w:p w14:paraId="59D9F5DD">
      <w:pPr>
        <w:pStyle w:val="3"/>
        <w:numPr>
          <w:ilvl w:val="0"/>
          <w:numId w:val="0"/>
        </w:numPr>
        <w:spacing w:line="360" w:lineRule="auto"/>
        <w:ind w:leftChars="200" w:firstLine="420" w:firstLineChars="200"/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  <w:t>②网上报名：请将报名资料传至zzhq0963@163.com；联系人：周先生，联系方式：0813-3220963。（文件售出后费用不退，报名资格不能转让）。</w:t>
      </w:r>
    </w:p>
    <w:p w14:paraId="3FEA7D84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招标文件获取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时间：</w:t>
      </w:r>
      <w:r>
        <w:rPr>
          <w:rFonts w:hint="eastAsia" w:ascii="微软雅黑" w:hAnsi="微软雅黑" w:eastAsia="微软雅黑" w:cs="微软雅黑"/>
          <w:color w:val="auto"/>
          <w:spacing w:val="-2"/>
          <w:kern w:val="2"/>
          <w:sz w:val="21"/>
          <w:szCs w:val="22"/>
          <w:lang w:val="en-US" w:eastAsia="zh-CN" w:bidi="ar-SA"/>
        </w:rPr>
        <w:t>2025年10月1日上午09:00至2025年10月14日17:00在报名成功后获取(北京时间，法定节假日除外)。</w:t>
      </w:r>
    </w:p>
    <w:p w14:paraId="69C3083E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本项目招标文件有偿获取，招标文件售价：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人民币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元/份。</w:t>
      </w:r>
    </w:p>
    <w:p w14:paraId="18932C0D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投标人获取招标文件时，须提供以下资料：</w:t>
      </w:r>
    </w:p>
    <w:p w14:paraId="2A4FD77F">
      <w:pPr>
        <w:pStyle w:val="3"/>
        <w:numPr>
          <w:ilvl w:val="0"/>
          <w:numId w:val="7"/>
        </w:numPr>
        <w:ind w:left="420" w:firstLine="42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单位介绍信原件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（或授权委托书）</w:t>
      </w:r>
      <w:r>
        <w:rPr>
          <w:rFonts w:hint="eastAsia" w:ascii="微软雅黑" w:hAnsi="微软雅黑" w:eastAsia="微软雅黑" w:cs="微软雅黑"/>
          <w:color w:val="auto"/>
        </w:rPr>
        <w:t>（加盖单位公章）；</w:t>
      </w:r>
    </w:p>
    <w:p w14:paraId="165924C4">
      <w:pPr>
        <w:pStyle w:val="3"/>
        <w:numPr>
          <w:ilvl w:val="0"/>
          <w:numId w:val="7"/>
        </w:numPr>
        <w:ind w:left="420" w:firstLine="42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经办人身份证影印件(加盖单位公章)；</w:t>
      </w:r>
    </w:p>
    <w:p w14:paraId="4E9953DA">
      <w:pPr>
        <w:pStyle w:val="3"/>
        <w:numPr>
          <w:ilvl w:val="0"/>
          <w:numId w:val="7"/>
        </w:numPr>
        <w:ind w:left="420" w:firstLine="42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报名登记表（加盖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</w:rPr>
        <w:t>公章）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；</w:t>
      </w:r>
    </w:p>
    <w:p w14:paraId="2902134C">
      <w:pPr>
        <w:pStyle w:val="3"/>
        <w:numPr>
          <w:ilvl w:val="0"/>
          <w:numId w:val="7"/>
        </w:numPr>
        <w:ind w:left="420" w:firstLine="42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经办人身份证原件备查；</w:t>
      </w:r>
    </w:p>
    <w:p w14:paraId="5C902C3B">
      <w:pPr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报名登记表</w:t>
      </w:r>
    </w:p>
    <w:tbl>
      <w:tblPr>
        <w:tblStyle w:val="6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6896"/>
      </w:tblGrid>
      <w:tr w14:paraId="0E685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AA7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项目编号(※）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F867">
            <w:pPr>
              <w:widowControl/>
              <w:spacing w:line="360" w:lineRule="auto"/>
              <w:ind w:firstLine="640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6A09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DB84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项目名称(※）</w:t>
            </w:r>
          </w:p>
        </w:tc>
        <w:tc>
          <w:tcPr>
            <w:tcW w:w="6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C825">
            <w:pPr>
              <w:widowControl/>
              <w:spacing w:line="360" w:lineRule="auto"/>
              <w:ind w:firstLine="640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5694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034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单位名称(※）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2059A9">
            <w:pPr>
              <w:spacing w:line="360" w:lineRule="auto"/>
              <w:ind w:firstLine="48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 xml:space="preserve">                                          (加盖公章)</w:t>
            </w:r>
          </w:p>
        </w:tc>
      </w:tr>
      <w:tr w14:paraId="3229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753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单位地址(※）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6BF57F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0F7D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DECB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购买文件时间(※）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E67D4C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153A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21F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包件号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8853AC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2227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C85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联系人(※）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1FF8EA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050B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2C3E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单位固定电话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DD642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7944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0BF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经办人移动电话(※）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452B18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2D35D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7AD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单位传真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5C8FE8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1F4D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1B6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电子邮箱(※）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98B3A1">
            <w:pPr>
              <w:spacing w:line="360" w:lineRule="auto"/>
              <w:ind w:firstLine="64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 w14:paraId="5E82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BB4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备    注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A8B6A0">
            <w:pPr>
              <w:pStyle w:val="3"/>
              <w:ind w:firstLine="420"/>
              <w:jc w:val="both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1、购买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招标文件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时须携带如下合法有效的证件（原件）：</w:t>
            </w:r>
          </w:p>
          <w:p w14:paraId="3849EFE3">
            <w:pPr>
              <w:pStyle w:val="3"/>
              <w:ind w:firstLine="420"/>
              <w:jc w:val="both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①本表（即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报名登记表）；</w:t>
            </w:r>
          </w:p>
          <w:p w14:paraId="0D2A99BF">
            <w:pPr>
              <w:pStyle w:val="3"/>
              <w:ind w:firstLine="420"/>
              <w:jc w:val="both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②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介绍信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</w:rPr>
              <w:t>原件（加盖公章）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；</w:t>
            </w:r>
          </w:p>
          <w:p w14:paraId="0A7F06A1">
            <w:pPr>
              <w:pStyle w:val="3"/>
              <w:ind w:firstLine="420"/>
              <w:jc w:val="both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③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经办人身份证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影印件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（加盖公章）；</w:t>
            </w:r>
          </w:p>
          <w:p w14:paraId="2401FC8D">
            <w:pPr>
              <w:ind w:firstLine="480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2、带※号为必填项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  <w:t>。</w:t>
            </w:r>
          </w:p>
        </w:tc>
      </w:tr>
    </w:tbl>
    <w:p w14:paraId="4E8C64E9">
      <w:pPr>
        <w:rPr>
          <w:rFonts w:hint="eastAsia" w:ascii="微软雅黑" w:hAnsi="微软雅黑" w:eastAsia="微软雅黑" w:cs="微软雅黑"/>
          <w:color w:val="auto"/>
        </w:rPr>
      </w:pPr>
    </w:p>
    <w:p w14:paraId="15688EE6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  <w:spacing w:val="-2"/>
        </w:rPr>
        <w:t>按上述规定获取了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的，即为报名成功。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售后不退，报名资格不能转让。</w:t>
      </w:r>
    </w:p>
    <w:p w14:paraId="723A01BC"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本项目发售的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仅针对本次采购活动。</w:t>
      </w:r>
    </w:p>
    <w:p w14:paraId="502DC42C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投标文件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的接收</w:t>
      </w:r>
    </w:p>
    <w:p w14:paraId="1B373C74">
      <w:pPr>
        <w:numPr>
          <w:ilvl w:val="0"/>
          <w:numId w:val="8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的递交起止时间：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color w:val="auto"/>
          <w:spacing w:val="-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pacing w:val="-2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pacing w:val="-2"/>
        </w:rPr>
        <w:t>日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pacing w:val="-2"/>
        </w:rPr>
        <w:t>至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10:00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（北京时间）。</w:t>
      </w:r>
    </w:p>
    <w:p w14:paraId="4FC64A1B">
      <w:pPr>
        <w:numPr>
          <w:ilvl w:val="0"/>
          <w:numId w:val="8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的递交地点：</w:t>
      </w:r>
      <w:r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  <w:t>四川省自贡市沿滩区卫坪街道玉川路1号（四川众智汇强工程项目管理有限公司）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 w14:paraId="6233B2C0">
      <w:pPr>
        <w:numPr>
          <w:ilvl w:val="0"/>
          <w:numId w:val="8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邮寄送达或逾期送达或未按本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要求密封的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将被拒收。</w:t>
      </w:r>
    </w:p>
    <w:p w14:paraId="054BB5A7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投标文件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递交截止时间、开启时间及地点</w:t>
      </w:r>
    </w:p>
    <w:p w14:paraId="58DD1593">
      <w:pPr>
        <w:numPr>
          <w:ilvl w:val="0"/>
          <w:numId w:val="9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递交截止时间（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招标会</w:t>
      </w:r>
      <w:r>
        <w:rPr>
          <w:rFonts w:hint="eastAsia" w:ascii="微软雅黑" w:hAnsi="微软雅黑" w:eastAsia="微软雅黑" w:cs="微软雅黑"/>
          <w:color w:val="auto"/>
          <w:spacing w:val="-2"/>
        </w:rPr>
        <w:t>开始时间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、投标截止时间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）：</w:t>
      </w:r>
      <w:bookmarkStart w:id="45" w:name="_GoBack"/>
      <w:r>
        <w:rPr>
          <w:rFonts w:hint="eastAsia" w:ascii="微软雅黑" w:hAnsi="微软雅黑" w:eastAsia="微软雅黑" w:cs="微软雅黑"/>
          <w:color w:val="auto"/>
          <w:spacing w:val="-2"/>
        </w:rPr>
        <w:t>202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pacing w:val="-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pacing w:val="-2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pacing w:val="-2"/>
        </w:rPr>
        <w:t>日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10：00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bookmarkEnd w:id="45"/>
    <w:p w14:paraId="5FCA16E6">
      <w:pPr>
        <w:numPr>
          <w:ilvl w:val="0"/>
          <w:numId w:val="9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开启时间：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由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评标委员会</w:t>
      </w:r>
      <w:r>
        <w:rPr>
          <w:rFonts w:hint="eastAsia" w:ascii="微软雅黑" w:hAnsi="微软雅黑" w:eastAsia="微软雅黑" w:cs="微软雅黑"/>
          <w:color w:val="auto"/>
          <w:spacing w:val="-2"/>
        </w:rPr>
        <w:t>在评审时开启；</w:t>
      </w:r>
    </w:p>
    <w:p w14:paraId="08EAC1BC">
      <w:pPr>
        <w:numPr>
          <w:ilvl w:val="0"/>
          <w:numId w:val="9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开启地点：</w:t>
      </w:r>
      <w:r>
        <w:rPr>
          <w:rFonts w:hint="eastAsia" w:ascii="微软雅黑" w:hAnsi="微软雅黑" w:eastAsia="微软雅黑" w:cs="微软雅黑"/>
          <w:color w:val="auto"/>
          <w:spacing w:val="0"/>
          <w:lang w:val="en-US" w:eastAsia="zh-CN"/>
        </w:rPr>
        <w:t>四川省自贡市沿滩区卫坪街道玉川路1号（四川众智汇强工程项目管理有限公司）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 w14:paraId="10FC3CB3">
      <w:pPr>
        <w:numPr>
          <w:ilvl w:val="0"/>
          <w:numId w:val="9"/>
        </w:numPr>
        <w:spacing w:line="460" w:lineRule="exact"/>
        <w:ind w:left="0" w:firstLine="420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zCs w:val="18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  <w:szCs w:val="18"/>
        </w:rPr>
        <w:t>应派全权代表参加本次采购</w:t>
      </w:r>
      <w:r>
        <w:rPr>
          <w:rFonts w:hint="eastAsia" w:ascii="微软雅黑" w:hAnsi="微软雅黑" w:eastAsia="微软雅黑" w:cs="微软雅黑"/>
          <w:color w:val="auto"/>
          <w:szCs w:val="18"/>
          <w:lang w:eastAsia="zh-CN"/>
        </w:rPr>
        <w:t>招标会</w:t>
      </w:r>
      <w:r>
        <w:rPr>
          <w:rFonts w:hint="eastAsia" w:ascii="微软雅黑" w:hAnsi="微软雅黑" w:eastAsia="微软雅黑" w:cs="微软雅黑"/>
          <w:color w:val="auto"/>
          <w:szCs w:val="18"/>
        </w:rPr>
        <w:t>。</w:t>
      </w:r>
      <w:r>
        <w:rPr>
          <w:rFonts w:hint="eastAsia" w:ascii="微软雅黑" w:hAnsi="微软雅黑" w:eastAsia="微软雅黑" w:cs="微软雅黑"/>
          <w:color w:val="auto"/>
          <w:szCs w:val="18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auto"/>
          <w:szCs w:val="18"/>
        </w:rPr>
        <w:t>未派全权代表参加投标的，视同认可、接受本项目的开标、评标过程及其结果。</w:t>
      </w:r>
    </w:p>
    <w:p w14:paraId="1B467F4E">
      <w:pPr>
        <w:pStyle w:val="3"/>
        <w:ind w:firstLine="422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说明：本项提到的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  <w:lang w:eastAsia="zh-CN"/>
        </w:rPr>
        <w:t>投标文件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是指：资格性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  <w:lang w:eastAsia="zh-CN"/>
        </w:rPr>
        <w:t>投标文件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  <w:lang w:eastAsia="zh-CN"/>
        </w:rPr>
        <w:t>符合性投标文件、用于开标唱标的“开标一览表”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和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  <w:lang w:eastAsia="zh-CN"/>
        </w:rPr>
        <w:t>投标文件</w:t>
      </w: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电子版。</w:t>
      </w:r>
    </w:p>
    <w:p w14:paraId="1324C4E9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9" w:name="_Toc27740"/>
      <w:bookmarkStart w:id="40" w:name="_Toc22080"/>
      <w:bookmarkStart w:id="41" w:name="_Toc31806"/>
      <w:r>
        <w:rPr>
          <w:rFonts w:hint="eastAsia" w:ascii="微软雅黑" w:hAnsi="微软雅黑" w:eastAsia="微软雅黑" w:cs="微软雅黑"/>
          <w:b/>
          <w:bCs/>
          <w:color w:val="auto"/>
        </w:rPr>
        <w:t>本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公开招标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邀请在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四川招投标网（www.scbid.com）及自贡航空产业投资集团有限责任公司官网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上以公告形式发布。</w:t>
      </w:r>
      <w:bookmarkEnd w:id="39"/>
      <w:bookmarkEnd w:id="40"/>
      <w:bookmarkEnd w:id="41"/>
    </w:p>
    <w:p w14:paraId="339EA47C">
      <w:pPr>
        <w:numPr>
          <w:ilvl w:val="0"/>
          <w:numId w:val="2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42" w:name="_Toc24784"/>
      <w:bookmarkStart w:id="43" w:name="_Toc17039"/>
      <w:bookmarkStart w:id="44" w:name="_Toc28967"/>
      <w:r>
        <w:rPr>
          <w:rFonts w:hint="eastAsia" w:ascii="微软雅黑" w:hAnsi="微软雅黑" w:eastAsia="微软雅黑" w:cs="微软雅黑"/>
          <w:b/>
          <w:bCs/>
          <w:color w:val="auto"/>
        </w:rPr>
        <w:t>联系方式：</w:t>
      </w:r>
      <w:bookmarkEnd w:id="42"/>
      <w:bookmarkEnd w:id="43"/>
      <w:bookmarkEnd w:id="44"/>
    </w:p>
    <w:p w14:paraId="673AF7B4">
      <w:pPr>
        <w:numPr>
          <w:ilvl w:val="0"/>
          <w:numId w:val="10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 购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自贡航空产业投资集团有限责任公司</w:t>
      </w:r>
    </w:p>
    <w:p w14:paraId="460C54E7"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  址：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四川省自贡市贡井区航空产业园区灯塔路1号</w:t>
      </w:r>
      <w:r>
        <w:rPr>
          <w:rFonts w:hint="eastAsia" w:ascii="微软雅黑" w:hAnsi="微软雅黑" w:eastAsia="微软雅黑" w:cs="微软雅黑"/>
          <w:color w:val="auto"/>
        </w:rPr>
        <w:t> </w:t>
      </w:r>
    </w:p>
    <w:p w14:paraId="44CF63B4"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 系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曾老师</w:t>
      </w:r>
    </w:p>
    <w:p w14:paraId="249931B5">
      <w:pPr>
        <w:spacing w:line="460" w:lineRule="exact"/>
        <w:ind w:left="420" w:leftChars="200" w:firstLine="420" w:firstLineChars="200"/>
        <w:jc w:val="left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联系电话：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0813-3216079</w:t>
      </w:r>
    </w:p>
    <w:p w14:paraId="7D23ED29">
      <w:pPr>
        <w:numPr>
          <w:ilvl w:val="0"/>
          <w:numId w:val="10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采购代理机构：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四川众智汇强工程项目管理有限公司</w:t>
      </w:r>
    </w:p>
    <w:p w14:paraId="5BAD5841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址：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四川省自贡市沿滩区卫坪街道玉川路1号</w:t>
      </w:r>
    </w:p>
    <w:p w14:paraId="750DBFBB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联系人：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周先生</w:t>
      </w:r>
    </w:p>
    <w:p w14:paraId="5DE7CDE5"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电  话：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0813-3220963</w:t>
      </w:r>
    </w:p>
    <w:p w14:paraId="6213A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7F910"/>
    <w:multiLevelType w:val="multilevel"/>
    <w:tmpl w:val="9D97F910"/>
    <w:lvl w:ilvl="0" w:tentative="0">
      <w:start w:val="1"/>
      <w:numFmt w:val="chineseCounting"/>
      <w:pStyle w:val="2"/>
      <w:suff w:val="nothing"/>
      <w:lvlText w:val="第%1章 "/>
      <w:lvlJc w:val="left"/>
      <w:pPr>
        <w:ind w:left="84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84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84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4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84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4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4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4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840" w:firstLine="402"/>
      </w:pPr>
      <w:rPr>
        <w:rFonts w:hint="eastAsia"/>
      </w:rPr>
    </w:lvl>
  </w:abstractNum>
  <w:abstractNum w:abstractNumId="1">
    <w:nsid w:val="030BC13D"/>
    <w:multiLevelType w:val="singleLevel"/>
    <w:tmpl w:val="030BC13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9BD541A"/>
    <w:multiLevelType w:val="multilevel"/>
    <w:tmpl w:val="09BD541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C4EE19"/>
    <w:multiLevelType w:val="multilevel"/>
    <w:tmpl w:val="3DC4EE1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2D60D6B"/>
    <w:multiLevelType w:val="singleLevel"/>
    <w:tmpl w:val="42D60D6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48B17142"/>
    <w:multiLevelType w:val="multilevel"/>
    <w:tmpl w:val="48B1714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0881B1D"/>
    <w:multiLevelType w:val="multilevel"/>
    <w:tmpl w:val="60881B1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2E39BA"/>
    <w:multiLevelType w:val="multilevel"/>
    <w:tmpl w:val="632E39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9A0A1A"/>
    <w:multiLevelType w:val="multilevel"/>
    <w:tmpl w:val="7B9A0A1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CD2685F"/>
    <w:multiLevelType w:val="multilevel"/>
    <w:tmpl w:val="7CD2685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F9D"/>
    <w:rsid w:val="05746676"/>
    <w:rsid w:val="06B036DE"/>
    <w:rsid w:val="07D4164E"/>
    <w:rsid w:val="09077801"/>
    <w:rsid w:val="0972111F"/>
    <w:rsid w:val="184B14B9"/>
    <w:rsid w:val="1C7F7983"/>
    <w:rsid w:val="2DBE22D5"/>
    <w:rsid w:val="3BF82E56"/>
    <w:rsid w:val="48B325DE"/>
    <w:rsid w:val="4B9E0F9D"/>
    <w:rsid w:val="4D227D33"/>
    <w:rsid w:val="51071719"/>
    <w:rsid w:val="5F332BBC"/>
    <w:rsid w:val="66AF21DF"/>
    <w:rsid w:val="6A6652AB"/>
    <w:rsid w:val="6A827504"/>
    <w:rsid w:val="6D853C9A"/>
    <w:rsid w:val="79DD6C0C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firstLine="883" w:firstLineChars="200"/>
      <w:jc w:val="center"/>
      <w:outlineLvl w:val="0"/>
    </w:pPr>
    <w:rPr>
      <w:rFonts w:ascii="Calibri" w:hAnsi="Calibri" w:cs="Times New Roman"/>
      <w:b/>
      <w:sz w:val="3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cs="Times New Roman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1660</Characters>
  <Lines>0</Lines>
  <Paragraphs>0</Paragraphs>
  <TotalTime>1</TotalTime>
  <ScaleCrop>false</ScaleCrop>
  <LinksUpToDate>false</LinksUpToDate>
  <CharactersWithSpaces>1723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2025-09-30T09:18:00Z</dcterms:created>
  <dc:creator>我是一只鱼</dc:creator>
  <cp:lastModifiedBy>我是一只鱼</cp:lastModifiedBy>
  <dcterms:modified xsi:type="dcterms:W3CDTF">2025-09-30T09:32:10Z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113B93453BB94C4CBC3B9845547401FB_11</vt:lpwstr>
  </property>
  <property fmtid="{D5CDD505-2E9C-101B-9397-08002B2CF9AE}" pid="4" name="KSOTemplateDocerSaveRecord">
    <vt:lpwstr>eyJoZGlkIjoiMGYzYjVkNWQ2NjNhNWRkM2QwM2U3OGRjNmYxZDNjMjYiLCJ1c2VySWQiOiIxNTE4ODc1MTk2In0=</vt:lpwstr>
  </property>
</Properties>
</file>